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4B0C98">
        <w:rPr>
          <w:rFonts w:ascii="Times New Roman" w:eastAsia="Arial Unicode MS" w:hAnsi="Times New Roman" w:cs="Times New Roman"/>
          <w:b/>
          <w:color w:val="000000" w:themeColor="text1"/>
          <w:sz w:val="24"/>
          <w:szCs w:val="24"/>
          <w:lang w:eastAsia="lv-LV"/>
        </w:rPr>
        <w:t>22.decembrī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4B0C98">
        <w:rPr>
          <w:rFonts w:ascii="Times New Roman" w:eastAsia="Arial Unicode MS" w:hAnsi="Times New Roman" w:cs="Times New Roman"/>
          <w:b/>
          <w:color w:val="000000" w:themeColor="text1"/>
          <w:sz w:val="24"/>
          <w:szCs w:val="24"/>
          <w:lang w:eastAsia="lv-LV"/>
        </w:rPr>
        <w:t>15</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b/>
          <w:color w:val="000000" w:themeColor="text1"/>
          <w:sz w:val="24"/>
          <w:szCs w:val="24"/>
          <w:lang w:eastAsia="lv-LV"/>
        </w:rPr>
        <w:t xml:space="preserve"> </w:t>
      </w:r>
      <w:r w:rsidR="004B0C98">
        <w:rPr>
          <w:rFonts w:ascii="Times New Roman" w:eastAsia="Arial Unicode MS" w:hAnsi="Times New Roman" w:cs="Times New Roman"/>
          <w:b/>
          <w:color w:val="000000" w:themeColor="text1"/>
          <w:sz w:val="24"/>
          <w:szCs w:val="24"/>
          <w:lang w:eastAsia="lv-LV"/>
        </w:rPr>
        <w:t xml:space="preserve">  </w:t>
      </w:r>
      <w:r w:rsidR="004B0C98">
        <w:rPr>
          <w:rFonts w:ascii="Times New Roman" w:eastAsia="Arial Unicode MS" w:hAnsi="Times New Roman" w:cs="Times New Roman"/>
          <w:color w:val="000000" w:themeColor="text1"/>
          <w:sz w:val="24"/>
          <w:szCs w:val="24"/>
          <w:lang w:eastAsia="lv-LV"/>
        </w:rPr>
        <w:t>(protokols Nr.27</w:t>
      </w:r>
      <w:r w:rsidR="0046415D" w:rsidRPr="00C219C1">
        <w:rPr>
          <w:rFonts w:ascii="Times New Roman" w:eastAsia="Arial Unicode MS" w:hAnsi="Times New Roman" w:cs="Times New Roman"/>
          <w:color w:val="000000" w:themeColor="text1"/>
          <w:sz w:val="24"/>
          <w:szCs w:val="24"/>
          <w:lang w:eastAsia="lv-LV"/>
        </w:rPr>
        <w:t xml:space="preserve">, </w:t>
      </w:r>
      <w:r w:rsidR="002E6D2C">
        <w:rPr>
          <w:rFonts w:ascii="Times New Roman" w:eastAsia="Arial Unicode MS" w:hAnsi="Times New Roman" w:cs="Times New Roman"/>
          <w:color w:val="000000" w:themeColor="text1"/>
          <w:sz w:val="24"/>
          <w:szCs w:val="24"/>
          <w:lang w:eastAsia="lv-LV"/>
        </w:rPr>
        <w:t>1</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2A527C" w:rsidRPr="002A527C" w:rsidRDefault="002A527C" w:rsidP="002A527C">
      <w:pPr>
        <w:spacing w:after="0" w:line="240" w:lineRule="auto"/>
        <w:rPr>
          <w:rFonts w:ascii="Times New Roman" w:eastAsia="Calibri" w:hAnsi="Times New Roman" w:cs="Times New Roman"/>
          <w:b/>
          <w:noProof/>
          <w:sz w:val="24"/>
          <w:szCs w:val="24"/>
        </w:rPr>
      </w:pPr>
    </w:p>
    <w:p w:rsidR="004B0C98" w:rsidRPr="004B0C98" w:rsidRDefault="004B0C98" w:rsidP="004B0C98">
      <w:pPr>
        <w:autoSpaceDE w:val="0"/>
        <w:autoSpaceDN w:val="0"/>
        <w:adjustRightInd w:val="0"/>
        <w:spacing w:after="0" w:line="240" w:lineRule="auto"/>
        <w:jc w:val="both"/>
        <w:rPr>
          <w:rFonts w:ascii="Times New Roman,Bold" w:eastAsia="Times New Roman" w:hAnsi="Times New Roman,Bold" w:cs="Times New Roman,Bold"/>
          <w:b/>
          <w:bCs/>
          <w:sz w:val="24"/>
          <w:szCs w:val="24"/>
          <w:lang w:eastAsia="lv-LV" w:bidi="lo-LA"/>
        </w:rPr>
      </w:pPr>
      <w:r w:rsidRPr="004B0C98">
        <w:rPr>
          <w:rFonts w:ascii="Times New Roman" w:eastAsia="Times New Roman" w:hAnsi="Times New Roman" w:cs="Times New Roman"/>
          <w:b/>
          <w:color w:val="000000"/>
          <w:sz w:val="24"/>
          <w:szCs w:val="24"/>
          <w:lang w:eastAsia="lv-LV" w:bidi="lo-LA"/>
        </w:rPr>
        <w:t xml:space="preserve">Par pašvaldības </w:t>
      </w:r>
      <w:r w:rsidRPr="004B0C98">
        <w:rPr>
          <w:rFonts w:ascii="Times New Roman" w:eastAsia="Times New Roman" w:hAnsi="Times New Roman" w:cs="Arial Unicode MS"/>
          <w:b/>
          <w:sz w:val="24"/>
          <w:szCs w:val="24"/>
          <w:lang w:eastAsia="lv-LV" w:bidi="lo-LA"/>
        </w:rPr>
        <w:t>apbūvēta zemesgabala „Mednieku māja”</w:t>
      </w:r>
      <w:r w:rsidRPr="004B0C98">
        <w:rPr>
          <w:rFonts w:ascii="Times New Roman" w:eastAsia="Times New Roman" w:hAnsi="Times New Roman" w:cs="Times New Roman"/>
          <w:b/>
          <w:color w:val="000000"/>
          <w:sz w:val="24"/>
          <w:szCs w:val="24"/>
          <w:lang w:eastAsia="lv-LV" w:bidi="lo-LA"/>
        </w:rPr>
        <w:t xml:space="preserve"> Praulienas  pagasts, Madonas novads atsavināšanu </w:t>
      </w:r>
    </w:p>
    <w:p w:rsidR="004B0C98" w:rsidRPr="004B0C98" w:rsidRDefault="004B0C98" w:rsidP="004B0C98">
      <w:pPr>
        <w:spacing w:after="0" w:line="240" w:lineRule="auto"/>
        <w:ind w:firstLine="567"/>
        <w:jc w:val="both"/>
        <w:rPr>
          <w:rFonts w:ascii="Times New Roman" w:eastAsia="Times New Roman" w:hAnsi="Times New Roman" w:cs="Arial Unicode MS"/>
          <w:sz w:val="16"/>
          <w:szCs w:val="16"/>
          <w:lang w:eastAsia="lv-LV" w:bidi="lo-LA"/>
        </w:rPr>
      </w:pPr>
    </w:p>
    <w:p w:rsidR="004B0C98" w:rsidRPr="004B0C98" w:rsidRDefault="004B0C98" w:rsidP="007A4D9C">
      <w:pPr>
        <w:spacing w:after="0" w:line="240" w:lineRule="auto"/>
        <w:ind w:firstLine="720"/>
        <w:jc w:val="both"/>
        <w:rPr>
          <w:rFonts w:ascii="Times New Roman" w:eastAsia="Times New Roman" w:hAnsi="Times New Roman" w:cs="Arial Unicode MS"/>
          <w:sz w:val="24"/>
          <w:szCs w:val="24"/>
          <w:lang w:eastAsia="lv-LV" w:bidi="lo-LA"/>
        </w:rPr>
      </w:pPr>
      <w:r w:rsidRPr="004B0C98">
        <w:rPr>
          <w:rFonts w:ascii="Times New Roman" w:eastAsia="Times New Roman" w:hAnsi="Times New Roman" w:cs="Arial Unicode MS"/>
          <w:color w:val="000000"/>
          <w:sz w:val="24"/>
          <w:szCs w:val="24"/>
          <w:lang w:eastAsia="lv-LV" w:bidi="lo-LA"/>
        </w:rPr>
        <w:t xml:space="preserve">Madonas novada Praulienas pagasta pārvaldē 06.12.2016. saņemts </w:t>
      </w:r>
      <w:r w:rsidR="007A4D9C">
        <w:rPr>
          <w:rFonts w:ascii="Times New Roman" w:eastAsia="Times New Roman" w:hAnsi="Times New Roman" w:cs="Arial Unicode MS"/>
          <w:color w:val="000000"/>
          <w:sz w:val="24"/>
          <w:szCs w:val="24"/>
          <w:lang w:eastAsia="lv-LV" w:bidi="lo-LA"/>
        </w:rPr>
        <w:t>[…]</w:t>
      </w:r>
      <w:r w:rsidRPr="004B0C98">
        <w:rPr>
          <w:rFonts w:ascii="Times New Roman" w:eastAsia="Times New Roman" w:hAnsi="Times New Roman" w:cs="Arial Unicode MS"/>
          <w:color w:val="000000"/>
          <w:sz w:val="24"/>
          <w:szCs w:val="24"/>
          <w:lang w:eastAsia="lv-LV" w:bidi="lo-LA"/>
        </w:rPr>
        <w:t xml:space="preserve"> iesniegums (reģistrēts Prauli</w:t>
      </w:r>
      <w:r w:rsidR="00523382">
        <w:rPr>
          <w:rFonts w:ascii="Times New Roman" w:eastAsia="Times New Roman" w:hAnsi="Times New Roman" w:cs="Arial Unicode MS"/>
          <w:color w:val="000000"/>
          <w:sz w:val="24"/>
          <w:szCs w:val="24"/>
          <w:lang w:eastAsia="lv-LV" w:bidi="lo-LA"/>
        </w:rPr>
        <w:t>enas pagasta pārvaldē 16.12.2016</w:t>
      </w:r>
      <w:r w:rsidRPr="004B0C98">
        <w:rPr>
          <w:rFonts w:ascii="Times New Roman" w:eastAsia="Times New Roman" w:hAnsi="Times New Roman" w:cs="Arial Unicode MS"/>
          <w:color w:val="000000"/>
          <w:sz w:val="24"/>
          <w:szCs w:val="24"/>
          <w:lang w:eastAsia="lv-LV" w:bidi="lo-LA"/>
        </w:rPr>
        <w:t>. ar Nr. PRA/1-09.2/16/197) ar</w:t>
      </w:r>
      <w:r w:rsidRPr="004B0C98">
        <w:rPr>
          <w:rFonts w:ascii="Times New Roman" w:eastAsia="Times New Roman" w:hAnsi="Times New Roman" w:cs="Arial Unicode MS"/>
          <w:sz w:val="24"/>
          <w:szCs w:val="24"/>
          <w:lang w:eastAsia="lv-LV" w:bidi="lo-LA"/>
        </w:rPr>
        <w:t xml:space="preserve"> lūgumu atsavināt zemi zem mājām „Mednieku māja”. </w:t>
      </w:r>
    </w:p>
    <w:p w:rsidR="004B0C98" w:rsidRPr="004B0C98" w:rsidRDefault="00EB695E" w:rsidP="007A4D9C">
      <w:pPr>
        <w:spacing w:after="0" w:line="240" w:lineRule="auto"/>
        <w:ind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Nekustamais īpašums „</w:t>
      </w:r>
      <w:r w:rsidR="004B0C98" w:rsidRPr="004B0C98">
        <w:rPr>
          <w:rFonts w:ascii="Times New Roman" w:eastAsia="Times New Roman" w:hAnsi="Times New Roman" w:cs="Arial Unicode MS"/>
          <w:sz w:val="24"/>
          <w:szCs w:val="24"/>
          <w:lang w:eastAsia="lv-LV" w:bidi="lo-LA"/>
        </w:rPr>
        <w:t>Mednieku māja” ar kadastra apzīmējumu 7086 010 0244 platībā 2640 m</w:t>
      </w:r>
      <w:r w:rsidR="004B0C98" w:rsidRPr="004B0C98">
        <w:rPr>
          <w:rFonts w:ascii="Times New Roman" w:eastAsia="Times New Roman" w:hAnsi="Times New Roman" w:cs="Arial Unicode MS"/>
          <w:sz w:val="24"/>
          <w:szCs w:val="24"/>
          <w:vertAlign w:val="superscript"/>
          <w:lang w:eastAsia="lv-LV" w:bidi="lo-LA"/>
        </w:rPr>
        <w:t xml:space="preserve">2 </w:t>
      </w:r>
      <w:r w:rsidR="004B0C98" w:rsidRPr="004B0C98">
        <w:rPr>
          <w:rFonts w:ascii="Times New Roman" w:eastAsia="Times New Roman" w:hAnsi="Times New Roman" w:cs="Arial Unicode MS"/>
          <w:sz w:val="24"/>
          <w:szCs w:val="24"/>
          <w:lang w:eastAsia="lv-LV" w:bidi="lo-LA"/>
        </w:rPr>
        <w:t>ir reģistrēts Vidzemes rajona tiesas Praulienas pagasta zemesgrāmatas nodalījumā Nr.100000603083 uz Madonas novada pašvaldības vārda.</w:t>
      </w:r>
    </w:p>
    <w:p w:rsidR="004B0C98" w:rsidRPr="004B0C98" w:rsidRDefault="004B0C98" w:rsidP="004B0C98">
      <w:pPr>
        <w:spacing w:after="0" w:line="240" w:lineRule="auto"/>
        <w:ind w:firstLine="567"/>
        <w:jc w:val="both"/>
        <w:rPr>
          <w:rFonts w:ascii="Times New Roman" w:eastAsia="Times New Roman" w:hAnsi="Times New Roman" w:cs="Arial Unicode MS"/>
          <w:sz w:val="24"/>
          <w:szCs w:val="24"/>
          <w:lang w:eastAsia="lv-LV" w:bidi="lo-LA"/>
        </w:rPr>
      </w:pPr>
      <w:r w:rsidRPr="004B0C98">
        <w:rPr>
          <w:rFonts w:ascii="Times New Roman" w:eastAsia="Times New Roman" w:hAnsi="Times New Roman" w:cs="Arial Unicode MS"/>
          <w:sz w:val="24"/>
          <w:szCs w:val="24"/>
          <w:lang w:eastAsia="lv-LV" w:bidi="lo-LA"/>
        </w:rPr>
        <w:t xml:space="preserve">2017.gada 24.martā būves īpašums „”Mednieku māja”, nekustamais īpašums  ar kadastra apzīmējumu 7086 510 0005 </w:t>
      </w:r>
      <w:r w:rsidRPr="004B0C98">
        <w:rPr>
          <w:rFonts w:ascii="Times New Roman" w:eastAsia="Times New Roman" w:hAnsi="Times New Roman" w:cs="Arial Unicode MS"/>
          <w:sz w:val="24"/>
          <w:szCs w:val="24"/>
          <w:vertAlign w:val="superscript"/>
          <w:lang w:eastAsia="lv-LV" w:bidi="lo-LA"/>
        </w:rPr>
        <w:t xml:space="preserve"> </w:t>
      </w:r>
      <w:r w:rsidRPr="004B0C98">
        <w:rPr>
          <w:rFonts w:ascii="Times New Roman" w:eastAsia="Times New Roman" w:hAnsi="Times New Roman" w:cs="Arial Unicode MS"/>
          <w:sz w:val="24"/>
          <w:szCs w:val="24"/>
          <w:lang w:eastAsia="lv-LV" w:bidi="lo-LA"/>
        </w:rPr>
        <w:t xml:space="preserve">ir reģistrēts Vidzemes rajona tiesas Praulienas pagasta zemesgrāmatas nodalījumā Nr.100000565695 uz  </w:t>
      </w:r>
      <w:r w:rsidR="007A4D9C">
        <w:rPr>
          <w:rFonts w:ascii="Times New Roman" w:eastAsia="Times New Roman" w:hAnsi="Times New Roman" w:cs="Arial Unicode MS"/>
          <w:sz w:val="24"/>
          <w:szCs w:val="24"/>
          <w:lang w:eastAsia="lv-LV" w:bidi="lo-LA"/>
        </w:rPr>
        <w:t>[…]</w:t>
      </w:r>
      <w:r w:rsidRPr="004B0C98">
        <w:rPr>
          <w:rFonts w:ascii="Times New Roman" w:eastAsia="Times New Roman" w:hAnsi="Times New Roman" w:cs="Arial Unicode MS"/>
          <w:sz w:val="24"/>
          <w:szCs w:val="24"/>
          <w:lang w:eastAsia="lv-LV" w:bidi="lo-LA"/>
        </w:rPr>
        <w:t xml:space="preserve"> vārda.</w:t>
      </w:r>
    </w:p>
    <w:p w:rsidR="004B0C98" w:rsidRPr="004B0C98" w:rsidRDefault="007A4D9C" w:rsidP="007A4D9C">
      <w:pPr>
        <w:autoSpaceDE w:val="0"/>
        <w:autoSpaceDN w:val="0"/>
        <w:adjustRightInd w:val="0"/>
        <w:spacing w:after="0" w:line="240" w:lineRule="auto"/>
        <w:ind w:right="282"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color w:val="000000"/>
          <w:sz w:val="24"/>
          <w:szCs w:val="24"/>
          <w:lang w:eastAsia="lv-LV" w:bidi="lo-LA"/>
        </w:rPr>
        <w:t>[…]</w:t>
      </w:r>
      <w:r w:rsidR="004B0C98" w:rsidRPr="004B0C98">
        <w:rPr>
          <w:rFonts w:ascii="Times New Roman" w:eastAsia="Times New Roman" w:hAnsi="Times New Roman" w:cs="Arial Unicode MS"/>
          <w:sz w:val="24"/>
          <w:szCs w:val="24"/>
          <w:lang w:eastAsia="lv-LV" w:bidi="lo-LA"/>
        </w:rPr>
        <w:t xml:space="preserve"> nav nekustamā īpašuma nodokļu parāda. </w:t>
      </w:r>
    </w:p>
    <w:p w:rsidR="004B0C98" w:rsidRPr="004B0C98" w:rsidRDefault="004B0C98" w:rsidP="007A4D9C">
      <w:pPr>
        <w:autoSpaceDE w:val="0"/>
        <w:autoSpaceDN w:val="0"/>
        <w:adjustRightInd w:val="0"/>
        <w:spacing w:after="0" w:line="240" w:lineRule="auto"/>
        <w:ind w:right="43" w:firstLine="720"/>
        <w:jc w:val="both"/>
        <w:rPr>
          <w:rFonts w:ascii="Times New Roman" w:eastAsia="Times New Roman" w:hAnsi="Times New Roman" w:cs="Arial Unicode MS"/>
          <w:sz w:val="24"/>
          <w:szCs w:val="24"/>
          <w:lang w:eastAsia="lv-LV" w:bidi="lo-LA"/>
        </w:rPr>
      </w:pPr>
      <w:r w:rsidRPr="004B0C98">
        <w:rPr>
          <w:rFonts w:ascii="Times New Roman" w:eastAsia="Times New Roman" w:hAnsi="Times New Roman" w:cs="Arial Unicode MS"/>
          <w:sz w:val="24"/>
          <w:szCs w:val="24"/>
          <w:lang w:eastAsia="lv-LV" w:bidi="lo-LA"/>
        </w:rPr>
        <w:t xml:space="preserve">Saskaņā ar “Publiskas personas mantas atsavināšanas likuma”8.panta 7.p. </w:t>
      </w:r>
      <w:r w:rsidRPr="004B0C98">
        <w:rPr>
          <w:rFonts w:ascii="Times New Roman" w:eastAsia="Times New Roman" w:hAnsi="Times New Roman" w:cs="Arial Unicode MS"/>
          <w:i/>
          <w:sz w:val="24"/>
          <w:szCs w:val="24"/>
          <w:lang w:eastAsia="lv-LV" w:bidi="lo-LA"/>
        </w:rPr>
        <w:t>nosacīto cenu atbilstoši mantas vērtībai nosaka mantas novērtēšanas komisija</w:t>
      </w:r>
      <w:r w:rsidRPr="004B0C98">
        <w:rPr>
          <w:rFonts w:ascii="Times New Roman" w:eastAsia="Times New Roman" w:hAnsi="Times New Roman" w:cs="Arial Unicode MS"/>
          <w:sz w:val="24"/>
          <w:szCs w:val="24"/>
          <w:lang w:eastAsia="lv-LV" w:bidi="lo-LA"/>
        </w:rPr>
        <w:t>.</w:t>
      </w:r>
    </w:p>
    <w:p w:rsidR="004B0C98" w:rsidRPr="004B0C98" w:rsidRDefault="004B0C98" w:rsidP="004B0C98">
      <w:pPr>
        <w:spacing w:after="0" w:line="240" w:lineRule="auto"/>
        <w:ind w:firstLine="720"/>
        <w:jc w:val="both"/>
        <w:rPr>
          <w:rFonts w:ascii="Times New Roman" w:eastAsia="Times New Roman" w:hAnsi="Times New Roman" w:cs="Times New Roman"/>
          <w:sz w:val="24"/>
          <w:szCs w:val="24"/>
          <w:lang w:eastAsia="lv-LV" w:bidi="lo-LA"/>
        </w:rPr>
      </w:pPr>
      <w:r w:rsidRPr="004B0C98">
        <w:rPr>
          <w:rFonts w:ascii="Times New Roman" w:eastAsia="Times New Roman" w:hAnsi="Times New Roman" w:cs="Times New Roman"/>
          <w:sz w:val="24"/>
          <w:szCs w:val="24"/>
          <w:lang w:eastAsia="lv-LV" w:bidi="lo-LA"/>
        </w:rPr>
        <w:t>2020.gada 12.novembrī nekustamā īpašuma ”Mednieku māja” novērtēšanu ir veikusi SIA „</w:t>
      </w:r>
      <w:proofErr w:type="spellStart"/>
      <w:r w:rsidRPr="004B0C98">
        <w:rPr>
          <w:rFonts w:ascii="Times New Roman" w:eastAsia="Times New Roman" w:hAnsi="Times New Roman" w:cs="Times New Roman"/>
          <w:sz w:val="24"/>
          <w:szCs w:val="24"/>
          <w:lang w:eastAsia="lv-LV" w:bidi="lo-LA"/>
        </w:rPr>
        <w:t>Eiroeksperts</w:t>
      </w:r>
      <w:proofErr w:type="spellEnd"/>
      <w:r w:rsidRPr="004B0C98">
        <w:rPr>
          <w:rFonts w:ascii="Times New Roman" w:eastAsia="Times New Roman" w:hAnsi="Times New Roman" w:cs="Times New Roman"/>
          <w:sz w:val="24"/>
          <w:szCs w:val="24"/>
          <w:lang w:eastAsia="lv-LV" w:bidi="lo-LA"/>
        </w:rPr>
        <w:t>” (LĪVA kompetences uzraudzības biroja  izsniegts kompetences sertifikāts nekustamā īpašuma, kustāmās mantas un uzņēmējdarbības (biznesa) vērtēšanā Nr.1).</w:t>
      </w:r>
    </w:p>
    <w:p w:rsidR="004B0C98" w:rsidRPr="004B0C98" w:rsidRDefault="004B0C98" w:rsidP="004B0C98">
      <w:pPr>
        <w:spacing w:after="0" w:line="240" w:lineRule="auto"/>
        <w:ind w:firstLine="720"/>
        <w:jc w:val="both"/>
        <w:rPr>
          <w:rFonts w:ascii="Times New Roman" w:eastAsia="Times New Roman" w:hAnsi="Times New Roman" w:cs="Times New Roman"/>
          <w:sz w:val="24"/>
          <w:szCs w:val="24"/>
          <w:lang w:eastAsia="lv-LV" w:bidi="lo-LA"/>
        </w:rPr>
      </w:pPr>
      <w:r w:rsidRPr="004B0C98">
        <w:rPr>
          <w:rFonts w:ascii="Times New Roman" w:eastAsia="Times New Roman" w:hAnsi="Times New Roman" w:cs="Times New Roman"/>
          <w:sz w:val="24"/>
          <w:szCs w:val="24"/>
          <w:lang w:eastAsia="lv-LV" w:bidi="lo-LA"/>
        </w:rPr>
        <w:t>Saskaņā ar nekustamā īpašuma novērtējumu</w:t>
      </w:r>
      <w:r w:rsidRPr="004B0C98">
        <w:rPr>
          <w:rFonts w:ascii="Times New Roman" w:eastAsia="Times New Roman" w:hAnsi="Times New Roman" w:cs="Arial Unicode MS"/>
          <w:sz w:val="24"/>
          <w:szCs w:val="24"/>
          <w:lang w:eastAsia="lv-LV" w:bidi="lo-LA"/>
        </w:rPr>
        <w:t xml:space="preserve"> apbūvēta zemesgabala „Mednieku māja”</w:t>
      </w:r>
      <w:r w:rsidRPr="004B0C98">
        <w:rPr>
          <w:rFonts w:ascii="Times New Roman" w:eastAsia="Times New Roman" w:hAnsi="Times New Roman" w:cs="Times New Roman"/>
          <w:sz w:val="24"/>
          <w:szCs w:val="24"/>
          <w:lang w:eastAsia="lv-LV" w:bidi="lo-LA"/>
        </w:rPr>
        <w:t>, Praulienas pagasts, Madonas novads, kadastra Nr. 7086 010 0244 , 2640 m</w:t>
      </w:r>
      <w:r w:rsidRPr="004B0C98">
        <w:rPr>
          <w:rFonts w:ascii="Times New Roman" w:eastAsia="Times New Roman" w:hAnsi="Times New Roman" w:cs="Times New Roman"/>
          <w:sz w:val="24"/>
          <w:szCs w:val="24"/>
          <w:vertAlign w:val="superscript"/>
          <w:lang w:eastAsia="lv-LV" w:bidi="lo-LA"/>
        </w:rPr>
        <w:t xml:space="preserve">2 </w:t>
      </w:r>
      <w:r w:rsidRPr="004B0C98">
        <w:rPr>
          <w:rFonts w:ascii="Times New Roman" w:eastAsia="Times New Roman" w:hAnsi="Times New Roman" w:cs="Times New Roman"/>
          <w:sz w:val="24"/>
          <w:szCs w:val="24"/>
          <w:lang w:eastAsia="lv-LV" w:bidi="lo-LA"/>
        </w:rPr>
        <w:t xml:space="preserve">, tirgus vērtība 2020.gada 12.novembrī ir EUR 1200.00 (viens tūkstotis divi simti </w:t>
      </w:r>
      <w:proofErr w:type="spellStart"/>
      <w:r w:rsidRPr="004B0C98">
        <w:rPr>
          <w:rFonts w:ascii="Times New Roman" w:eastAsia="Times New Roman" w:hAnsi="Times New Roman" w:cs="Times New Roman"/>
          <w:i/>
          <w:iCs/>
          <w:sz w:val="24"/>
          <w:szCs w:val="24"/>
          <w:lang w:eastAsia="lv-LV" w:bidi="lo-LA"/>
        </w:rPr>
        <w:t>euro</w:t>
      </w:r>
      <w:proofErr w:type="spellEnd"/>
      <w:r w:rsidRPr="004B0C98">
        <w:rPr>
          <w:rFonts w:ascii="Times New Roman" w:eastAsia="Times New Roman" w:hAnsi="Times New Roman" w:cs="Times New Roman"/>
          <w:i/>
          <w:iCs/>
          <w:sz w:val="24"/>
          <w:szCs w:val="24"/>
          <w:lang w:eastAsia="lv-LV" w:bidi="lo-LA"/>
        </w:rPr>
        <w:t xml:space="preserve"> </w:t>
      </w:r>
      <w:r w:rsidRPr="004B0C98">
        <w:rPr>
          <w:rFonts w:ascii="Times New Roman" w:eastAsia="Times New Roman" w:hAnsi="Times New Roman" w:cs="Times New Roman"/>
          <w:sz w:val="24"/>
          <w:szCs w:val="24"/>
          <w:lang w:eastAsia="lv-LV" w:bidi="lo-LA"/>
        </w:rPr>
        <w:t>00 centi).</w:t>
      </w:r>
    </w:p>
    <w:p w:rsidR="004B0C98" w:rsidRPr="004B0C98" w:rsidRDefault="004B0C98" w:rsidP="004B0C98">
      <w:pPr>
        <w:spacing w:after="0" w:line="240" w:lineRule="auto"/>
        <w:ind w:firstLine="720"/>
        <w:jc w:val="both"/>
        <w:rPr>
          <w:rFonts w:ascii="Times New Roman" w:eastAsia="Times New Roman" w:hAnsi="Times New Roman" w:cs="Arial Unicode MS"/>
          <w:color w:val="000000"/>
          <w:sz w:val="24"/>
          <w:szCs w:val="24"/>
          <w:lang w:eastAsia="lv-LV" w:bidi="lo-LA"/>
        </w:rPr>
      </w:pPr>
      <w:r w:rsidRPr="004B0C98">
        <w:rPr>
          <w:rFonts w:ascii="Times New Roman" w:eastAsia="Times New Roman" w:hAnsi="Times New Roman" w:cs="Arial Unicode MS"/>
          <w:color w:val="000000"/>
          <w:sz w:val="24"/>
          <w:szCs w:val="24"/>
          <w:lang w:eastAsia="lv-LV" w:bidi="lo-LA"/>
        </w:rPr>
        <w:t xml:space="preserve">2020.gada 24.novembrī parakstīts Pieņemšanas-nodošanas akts Par nekustamā īpašuma novērtēšanu. Madonas novada pašvaldība  veikusi pakalpojuma apmaksu EUR 290.40  (divi simti deviņdesmit </w:t>
      </w:r>
      <w:proofErr w:type="spellStart"/>
      <w:r w:rsidRPr="004B0C98">
        <w:rPr>
          <w:rFonts w:ascii="Times New Roman" w:eastAsia="Times New Roman" w:hAnsi="Times New Roman" w:cs="Arial Unicode MS"/>
          <w:i/>
          <w:iCs/>
          <w:color w:val="000000"/>
          <w:sz w:val="24"/>
          <w:szCs w:val="24"/>
          <w:lang w:eastAsia="lv-LV" w:bidi="lo-LA"/>
        </w:rPr>
        <w:t>euro</w:t>
      </w:r>
      <w:proofErr w:type="spellEnd"/>
      <w:r w:rsidRPr="004B0C98">
        <w:rPr>
          <w:rFonts w:ascii="Times New Roman" w:eastAsia="Times New Roman" w:hAnsi="Times New Roman" w:cs="Arial Unicode MS"/>
          <w:color w:val="000000"/>
          <w:sz w:val="24"/>
          <w:szCs w:val="24"/>
          <w:lang w:eastAsia="lv-LV" w:bidi="lo-LA"/>
        </w:rPr>
        <w:t xml:space="preserve"> 40 centi) apmērā. </w:t>
      </w:r>
    </w:p>
    <w:p w:rsidR="004B0C98" w:rsidRPr="004B0C98" w:rsidRDefault="004B0C98" w:rsidP="004B0C98">
      <w:pPr>
        <w:spacing w:after="0" w:line="240" w:lineRule="auto"/>
        <w:ind w:firstLine="720"/>
        <w:jc w:val="both"/>
        <w:rPr>
          <w:rFonts w:ascii="Times New Roman" w:eastAsia="Times New Roman" w:hAnsi="Times New Roman" w:cs="Arial Unicode MS"/>
          <w:sz w:val="24"/>
          <w:szCs w:val="24"/>
          <w:lang w:eastAsia="lv-LV" w:bidi="lo-LA"/>
        </w:rPr>
      </w:pPr>
      <w:r w:rsidRPr="004B0C98">
        <w:rPr>
          <w:rFonts w:ascii="Times New Roman" w:eastAsia="Times New Roman" w:hAnsi="Times New Roman" w:cs="Arial Unicode MS"/>
          <w:sz w:val="24"/>
          <w:szCs w:val="24"/>
          <w:lang w:eastAsia="lv-LV" w:bidi="lo-LA"/>
        </w:rPr>
        <w:t xml:space="preserve">Nekustamais īpašums „Mednieku māja”, Praulienas pagasts, Madonas novads, nav nepieciešams pašvaldībai tās funkciju nodrošināšanai. </w:t>
      </w:r>
    </w:p>
    <w:p w:rsidR="004B0C98" w:rsidRPr="004B0C98" w:rsidRDefault="004B0C98" w:rsidP="004B0C98">
      <w:pPr>
        <w:spacing w:after="0" w:line="240" w:lineRule="auto"/>
        <w:ind w:firstLine="720"/>
        <w:jc w:val="both"/>
        <w:rPr>
          <w:rFonts w:ascii="Times New Roman" w:eastAsia="Times New Roman" w:hAnsi="Times New Roman" w:cs="Times New Roman"/>
          <w:sz w:val="24"/>
          <w:szCs w:val="24"/>
          <w:lang w:eastAsia="lv-LV"/>
        </w:rPr>
      </w:pPr>
      <w:r w:rsidRPr="004B0C98">
        <w:rPr>
          <w:rFonts w:ascii="Times New Roman" w:eastAsia="Times New Roman" w:hAnsi="Times New Roman" w:cs="Arial Unicode MS"/>
          <w:sz w:val="24"/>
          <w:szCs w:val="24"/>
          <w:lang w:eastAsia="lv-LV" w:bidi="lo-LA"/>
        </w:rPr>
        <w:t>Noklausījusies sniegto informāciju,</w:t>
      </w:r>
      <w:r>
        <w:rPr>
          <w:rFonts w:ascii="Times New Roman" w:eastAsia="Times New Roman" w:hAnsi="Times New Roman" w:cs="Arial Unicode MS"/>
          <w:sz w:val="24"/>
          <w:szCs w:val="24"/>
          <w:lang w:eastAsia="lv-LV" w:bidi="lo-LA"/>
        </w:rPr>
        <w:t xml:space="preserve"> </w:t>
      </w:r>
      <w:r w:rsidRPr="004B0C98">
        <w:rPr>
          <w:rFonts w:ascii="Times New Roman" w:eastAsia="Times New Roman" w:hAnsi="Times New Roman" w:cs="Arial Unicode MS"/>
          <w:sz w:val="24"/>
          <w:szCs w:val="24"/>
          <w:lang w:eastAsia="lv-LV" w:bidi="lo-LA"/>
        </w:rPr>
        <w:t>pamatojoties uz likuma „Par pašvaldībām”</w:t>
      </w:r>
      <w:r w:rsidRPr="004B0C98">
        <w:rPr>
          <w:rFonts w:ascii="Times New Roman" w:eastAsia="Times New Roman" w:hAnsi="Times New Roman" w:cs="Arial Unicode MS"/>
          <w:i/>
          <w:sz w:val="24"/>
          <w:szCs w:val="24"/>
          <w:lang w:eastAsia="lv-LV" w:bidi="lo-LA"/>
        </w:rPr>
        <w:t xml:space="preserve"> </w:t>
      </w:r>
      <w:r w:rsidRPr="004B0C98">
        <w:rPr>
          <w:rFonts w:ascii="Times New Roman" w:eastAsia="Times New Roman" w:hAnsi="Times New Roman" w:cs="Arial Unicode MS"/>
          <w:sz w:val="24"/>
          <w:szCs w:val="24"/>
          <w:lang w:eastAsia="lv-LV" w:bidi="lo-LA"/>
        </w:rPr>
        <w:t xml:space="preserve">21.panta pirmās daļas septiņpadsmito punktu, 4.panta ceturtās daļas 3.punktu, </w:t>
      </w:r>
      <w:r w:rsidRPr="004B0C98">
        <w:rPr>
          <w:rFonts w:ascii="Times New Roman" w:eastAsia="Times New Roman" w:hAnsi="Times New Roman" w:cs="Arial Unicode MS"/>
          <w:iCs/>
          <w:sz w:val="24"/>
          <w:szCs w:val="24"/>
          <w:lang w:eastAsia="lv-LV" w:bidi="lo-LA"/>
        </w:rPr>
        <w:t>s</w:t>
      </w:r>
      <w:r w:rsidRPr="004B0C98">
        <w:rPr>
          <w:rFonts w:ascii="Times New Roman" w:eastAsia="Times New Roman" w:hAnsi="Times New Roman" w:cs="Arial Unicode MS"/>
          <w:sz w:val="24"/>
          <w:szCs w:val="24"/>
          <w:lang w:eastAsia="lv-LV" w:bidi="lo-LA"/>
        </w:rPr>
        <w:t>askaņā ar „Publiskas personas mantas atsavināšanas likuma” 47.pantu, ņemot vērā 16.12.2020. Uzņēmējdarbības, teritoriālo un vid</w:t>
      </w:r>
      <w:r>
        <w:rPr>
          <w:rFonts w:ascii="Times New Roman" w:eastAsia="Times New Roman" w:hAnsi="Times New Roman" w:cs="Arial Unicode MS"/>
          <w:sz w:val="24"/>
          <w:szCs w:val="24"/>
          <w:lang w:eastAsia="lv-LV" w:bidi="lo-LA"/>
        </w:rPr>
        <w:t xml:space="preserve">es jautājumu komitejas un 22.12.2020. Finanšu un attīstības komitejas atzinumus,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sidR="0038653E">
        <w:rPr>
          <w:rFonts w:ascii="Times New Roman" w:eastAsia="Times New Roman" w:hAnsi="Times New Roman" w:cs="Times New Roman"/>
          <w:b/>
          <w:sz w:val="24"/>
          <w:szCs w:val="24"/>
          <w:lang w:eastAsia="lv-LV"/>
        </w:rPr>
        <w:t>16</w:t>
      </w:r>
      <w:r w:rsidRPr="00F70784">
        <w:rPr>
          <w:rFonts w:ascii="Times New Roman" w:eastAsia="Times New Roman" w:hAnsi="Times New Roman" w:cs="Times New Roman"/>
          <w:b/>
          <w:sz w:val="24"/>
          <w:szCs w:val="24"/>
          <w:lang w:eastAsia="lv-LV"/>
        </w:rPr>
        <w:t xml:space="preserve"> </w:t>
      </w:r>
      <w:r w:rsidRPr="001E1818">
        <w:rPr>
          <w:rFonts w:ascii="Times New Roman" w:hAnsi="Times New Roman" w:cs="Times New Roman"/>
          <w:noProof/>
          <w:sz w:val="24"/>
          <w:szCs w:val="24"/>
        </w:rPr>
        <w:t>(</w:t>
      </w:r>
      <w:r w:rsidR="0038653E" w:rsidRPr="0038653E">
        <w:rPr>
          <w:rFonts w:ascii="Times New Roman" w:hAnsi="Times New Roman" w:cs="Times New Roman"/>
          <w:noProof/>
          <w:sz w:val="24"/>
          <w:szCs w:val="24"/>
        </w:rPr>
        <w:t>Andrejs Ceļapīters, Artūrs Čačka, Andris Dombrovskis, Antra Gotlaufa, Artūrs Grandāns, Gunārs Ikaunieks, Valda Kļaviņa, Agris Lungevičs, Ivars Miķelsons, Valentīns Rakstiņš, Andris Sakne, Rihards Saulītis, Inese Strode, Aleksandrs Šrubs, Gatis Teilis, Kaspars Udrass</w:t>
      </w:r>
      <w:r w:rsidRPr="001E1818">
        <w:rPr>
          <w:rFonts w:ascii="Times New Roman" w:eastAsia="Times New Roman" w:hAnsi="Times New Roman" w:cs="Times New Roman"/>
          <w:sz w:val="24"/>
          <w:szCs w:val="24"/>
          <w:lang w:eastAsia="lv-LV"/>
        </w:rPr>
        <w:t>)</w:t>
      </w:r>
      <w:r w:rsidRPr="001720B8">
        <w:rPr>
          <w:rFonts w:ascii="Times New Roman" w:eastAsia="Times New Roman" w:hAnsi="Times New Roman" w:cs="Times New Roman"/>
          <w:b/>
          <w:sz w:val="24"/>
          <w:szCs w:val="24"/>
          <w:lang w:eastAsia="lv-LV"/>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4B0C98" w:rsidRPr="004B0C98" w:rsidRDefault="004B0C98" w:rsidP="004B0C98">
      <w:pPr>
        <w:numPr>
          <w:ilvl w:val="0"/>
          <w:numId w:val="42"/>
        </w:numPr>
        <w:spacing w:after="0" w:line="240" w:lineRule="auto"/>
        <w:ind w:left="709"/>
        <w:jc w:val="both"/>
        <w:rPr>
          <w:rFonts w:ascii="Times New Roman" w:eastAsia="Times New Roman" w:hAnsi="Times New Roman" w:cs="Times New Roman"/>
          <w:sz w:val="24"/>
          <w:szCs w:val="24"/>
          <w:lang w:eastAsia="lv-LV" w:bidi="lo-LA"/>
        </w:rPr>
      </w:pPr>
      <w:r w:rsidRPr="004B0C98">
        <w:rPr>
          <w:rFonts w:ascii="Times New Roman" w:eastAsia="Times New Roman" w:hAnsi="Times New Roman" w:cs="Times New Roman"/>
          <w:sz w:val="24"/>
          <w:szCs w:val="24"/>
          <w:lang w:eastAsia="lv-LV" w:bidi="lo-LA"/>
        </w:rPr>
        <w:lastRenderedPageBreak/>
        <w:t>Nodot atsavināšanai</w:t>
      </w:r>
      <w:r w:rsidRPr="004B0C98">
        <w:rPr>
          <w:rFonts w:ascii="Times New Roman" w:eastAsia="Times New Roman" w:hAnsi="Times New Roman" w:cs="Arial Unicode MS"/>
          <w:sz w:val="24"/>
          <w:szCs w:val="24"/>
          <w:lang w:eastAsia="lv-LV" w:bidi="lo-LA"/>
        </w:rPr>
        <w:t xml:space="preserve"> apbūvētu zemesgabalu „Mednieku māja”, Praulienas pagasts, Madonas novads</w:t>
      </w:r>
      <w:r w:rsidRPr="004B0C98">
        <w:rPr>
          <w:rFonts w:ascii="Times New Roman" w:eastAsia="Times New Roman" w:hAnsi="Times New Roman" w:cs="Times New Roman"/>
          <w:sz w:val="24"/>
          <w:szCs w:val="24"/>
          <w:lang w:eastAsia="lv-LV" w:bidi="lo-LA"/>
        </w:rPr>
        <w:t xml:space="preserve">, kas sastāv no vienas zemes vienības </w:t>
      </w:r>
      <w:r w:rsidRPr="004B0C98">
        <w:rPr>
          <w:rFonts w:ascii="Times New Roman" w:eastAsia="Times New Roman" w:hAnsi="Times New Roman" w:cs="Arial Unicode MS"/>
          <w:sz w:val="24"/>
          <w:szCs w:val="24"/>
          <w:lang w:eastAsia="lv-LV" w:bidi="lo-LA"/>
        </w:rPr>
        <w:t>2640</w:t>
      </w:r>
      <w:r w:rsidRPr="004B0C98">
        <w:rPr>
          <w:rFonts w:ascii="Times New Roman" w:eastAsia="Times New Roman" w:hAnsi="Times New Roman" w:cs="Times New Roman"/>
          <w:sz w:val="24"/>
          <w:szCs w:val="24"/>
          <w:lang w:eastAsia="lv-LV" w:bidi="lo-LA"/>
        </w:rPr>
        <w:t xml:space="preserve"> m</w:t>
      </w:r>
      <w:r w:rsidRPr="004B0C98">
        <w:rPr>
          <w:rFonts w:ascii="Times New Roman" w:eastAsia="Times New Roman" w:hAnsi="Times New Roman" w:cs="Times New Roman"/>
          <w:sz w:val="24"/>
          <w:szCs w:val="24"/>
          <w:vertAlign w:val="superscript"/>
          <w:lang w:eastAsia="lv-LV" w:bidi="lo-LA"/>
        </w:rPr>
        <w:t>2</w:t>
      </w:r>
      <w:r w:rsidRPr="004B0C98">
        <w:rPr>
          <w:rFonts w:ascii="Times New Roman" w:eastAsia="Times New Roman" w:hAnsi="Times New Roman" w:cs="Times New Roman"/>
          <w:sz w:val="24"/>
          <w:szCs w:val="24"/>
          <w:lang w:eastAsia="lv-LV" w:bidi="lo-LA"/>
        </w:rPr>
        <w:t xml:space="preserve"> platībā, pārdodot to par nosacīto cenu būves īpašniekam </w:t>
      </w:r>
      <w:r w:rsidR="007A4D9C">
        <w:rPr>
          <w:rFonts w:ascii="Times New Roman" w:eastAsia="Times New Roman" w:hAnsi="Times New Roman" w:cs="Times New Roman"/>
          <w:sz w:val="24"/>
          <w:szCs w:val="24"/>
          <w:lang w:eastAsia="lv-LV" w:bidi="lo-LA"/>
        </w:rPr>
        <w:t>[…]</w:t>
      </w:r>
      <w:r w:rsidRPr="004B0C98">
        <w:rPr>
          <w:rFonts w:ascii="Times New Roman" w:eastAsia="Times New Roman" w:hAnsi="Times New Roman" w:cs="Times New Roman"/>
          <w:bCs/>
          <w:sz w:val="24"/>
          <w:szCs w:val="24"/>
          <w:lang w:eastAsia="lv-LV" w:bidi="lo-LA"/>
        </w:rPr>
        <w:t>.</w:t>
      </w:r>
    </w:p>
    <w:p w:rsidR="004B0C98" w:rsidRPr="004B0C98" w:rsidRDefault="004B0C98" w:rsidP="004B0C98">
      <w:pPr>
        <w:numPr>
          <w:ilvl w:val="0"/>
          <w:numId w:val="42"/>
        </w:numPr>
        <w:spacing w:after="0" w:line="240" w:lineRule="auto"/>
        <w:ind w:left="709"/>
        <w:jc w:val="both"/>
        <w:rPr>
          <w:rFonts w:ascii="Times New Roman" w:eastAsia="Times New Roman" w:hAnsi="Times New Roman" w:cs="Times New Roman"/>
          <w:color w:val="000000"/>
          <w:sz w:val="24"/>
          <w:szCs w:val="24"/>
          <w:lang w:eastAsia="lv-LV" w:bidi="lo-LA"/>
        </w:rPr>
      </w:pPr>
      <w:r w:rsidRPr="004B0C98">
        <w:rPr>
          <w:rFonts w:ascii="Times New Roman" w:eastAsia="Times New Roman" w:hAnsi="Times New Roman" w:cs="Arial Unicode MS"/>
          <w:sz w:val="24"/>
          <w:szCs w:val="24"/>
          <w:lang w:eastAsia="lv-LV" w:bidi="lo-LA"/>
        </w:rPr>
        <w:t xml:space="preserve">Apstiprināt pašvaldības nekustamā īpašuma „Mednieku māja”, Praulienas pagasts, Madonas novads ar kadastra numuru 7086 010 0244 nosacīto cenu </w:t>
      </w:r>
      <w:r w:rsidRPr="004B0C98">
        <w:rPr>
          <w:rFonts w:ascii="Times New Roman" w:eastAsia="Times New Roman" w:hAnsi="Times New Roman" w:cs="Arial Unicode MS"/>
          <w:color w:val="000000"/>
          <w:sz w:val="24"/>
          <w:szCs w:val="24"/>
          <w:lang w:eastAsia="lv-LV" w:bidi="lo-LA"/>
        </w:rPr>
        <w:t xml:space="preserve">EUR 1490.00 (viens tūkstotis četri simti deviņdesmit </w:t>
      </w:r>
      <w:proofErr w:type="spellStart"/>
      <w:r w:rsidRPr="004B0C98">
        <w:rPr>
          <w:rFonts w:ascii="Times New Roman" w:eastAsia="Times New Roman" w:hAnsi="Times New Roman" w:cs="Arial Unicode MS"/>
          <w:i/>
          <w:color w:val="000000"/>
          <w:sz w:val="24"/>
          <w:szCs w:val="24"/>
          <w:lang w:eastAsia="lv-LV" w:bidi="lo-LA"/>
        </w:rPr>
        <w:t>euro</w:t>
      </w:r>
      <w:proofErr w:type="spellEnd"/>
      <w:r w:rsidRPr="004B0C98">
        <w:rPr>
          <w:rFonts w:ascii="Times New Roman" w:eastAsia="Times New Roman" w:hAnsi="Times New Roman" w:cs="Arial Unicode MS"/>
          <w:i/>
          <w:color w:val="000000"/>
          <w:sz w:val="24"/>
          <w:szCs w:val="24"/>
          <w:lang w:eastAsia="lv-LV" w:bidi="lo-LA"/>
        </w:rPr>
        <w:t xml:space="preserve"> </w:t>
      </w:r>
      <w:r w:rsidRPr="004B0C98">
        <w:rPr>
          <w:rFonts w:ascii="Times New Roman" w:eastAsia="Times New Roman" w:hAnsi="Times New Roman" w:cs="Arial Unicode MS"/>
          <w:iCs/>
          <w:color w:val="000000"/>
          <w:sz w:val="24"/>
          <w:szCs w:val="24"/>
          <w:lang w:eastAsia="lv-LV" w:bidi="lo-LA"/>
        </w:rPr>
        <w:t xml:space="preserve">un </w:t>
      </w:r>
      <w:r w:rsidRPr="004B0C98">
        <w:rPr>
          <w:rFonts w:ascii="Times New Roman" w:eastAsia="Times New Roman" w:hAnsi="Times New Roman" w:cs="Arial Unicode MS"/>
          <w:color w:val="000000"/>
          <w:sz w:val="24"/>
          <w:szCs w:val="24"/>
          <w:lang w:eastAsia="lv-LV" w:bidi="lo-LA"/>
        </w:rPr>
        <w:t>00 centi).</w:t>
      </w:r>
    </w:p>
    <w:p w:rsidR="004B0C98" w:rsidRPr="004B0C98" w:rsidRDefault="004B0C98" w:rsidP="004B0C98">
      <w:pPr>
        <w:numPr>
          <w:ilvl w:val="0"/>
          <w:numId w:val="42"/>
        </w:numPr>
        <w:spacing w:after="0" w:line="240" w:lineRule="auto"/>
        <w:contextualSpacing/>
        <w:jc w:val="both"/>
        <w:rPr>
          <w:rFonts w:ascii="Times New Roman" w:eastAsia="Times New Roman" w:hAnsi="Times New Roman" w:cs="Times New Roman"/>
          <w:sz w:val="24"/>
          <w:szCs w:val="24"/>
          <w:lang w:eastAsia="lv-LV" w:bidi="lo-LA"/>
        </w:rPr>
      </w:pPr>
      <w:r w:rsidRPr="004B0C98">
        <w:rPr>
          <w:rFonts w:ascii="Times New Roman" w:eastAsia="Times New Roman" w:hAnsi="Times New Roman" w:cs="Times New Roman"/>
          <w:sz w:val="24"/>
          <w:szCs w:val="24"/>
          <w:lang w:eastAsia="lv-LV" w:bidi="lo-LA"/>
        </w:rPr>
        <w:t xml:space="preserve">Noteikt, ka pirkuma maksa pēc Pircēja izvēles ir veicama 100% apmērā pirms līguma noslēgšanas vai veicams pirkums uz nomaksu, paredzot avansa maksājumu ne mazāku par 10% no pirkuma maksas un pirkuma maksas atliktā maksājuma nomaksas termiņu līdz 5 gadiem. </w:t>
      </w:r>
    </w:p>
    <w:p w:rsidR="004B0C98" w:rsidRPr="004B0C98" w:rsidRDefault="004B0C98" w:rsidP="004B0C98">
      <w:pPr>
        <w:numPr>
          <w:ilvl w:val="0"/>
          <w:numId w:val="42"/>
        </w:numPr>
        <w:spacing w:after="0" w:line="240" w:lineRule="auto"/>
        <w:ind w:right="84"/>
        <w:jc w:val="both"/>
        <w:rPr>
          <w:rFonts w:ascii="Times New Roman" w:eastAsia="Times New Roman" w:hAnsi="Times New Roman" w:cs="Arial Unicode MS"/>
          <w:sz w:val="24"/>
          <w:szCs w:val="24"/>
          <w:lang w:eastAsia="lv-LV" w:bidi="lo-LA"/>
        </w:rPr>
      </w:pPr>
      <w:r w:rsidRPr="004B0C98">
        <w:rPr>
          <w:rFonts w:ascii="Times New Roman" w:eastAsia="Times New Roman" w:hAnsi="Times New Roman" w:cs="Arial Unicode MS"/>
          <w:color w:val="000000"/>
          <w:sz w:val="24"/>
          <w:szCs w:val="24"/>
          <w:lang w:eastAsia="lv-LV" w:bidi="lo-LA"/>
        </w:rPr>
        <w:t xml:space="preserve">Uzdot Juridiskajai nodaļai  nosūtīt būves īpašniekam </w:t>
      </w:r>
      <w:r w:rsidR="007A4D9C">
        <w:rPr>
          <w:rFonts w:ascii="Times New Roman" w:eastAsia="Times New Roman" w:hAnsi="Times New Roman" w:cs="Arial Unicode MS"/>
          <w:color w:val="000000"/>
          <w:sz w:val="24"/>
          <w:szCs w:val="24"/>
          <w:lang w:eastAsia="lv-LV" w:bidi="lo-LA"/>
        </w:rPr>
        <w:t>[…]</w:t>
      </w:r>
      <w:bookmarkStart w:id="0" w:name="_GoBack"/>
      <w:bookmarkEnd w:id="0"/>
      <w:r w:rsidRPr="004B0C98">
        <w:rPr>
          <w:rFonts w:ascii="Times New Roman" w:eastAsia="Times New Roman" w:hAnsi="Times New Roman" w:cs="Arial Unicode MS"/>
          <w:color w:val="000000"/>
          <w:sz w:val="24"/>
          <w:szCs w:val="24"/>
          <w:lang w:eastAsia="lv-LV" w:bidi="lo-LA"/>
        </w:rPr>
        <w:t xml:space="preserve"> nekustamā īpašuma „Mednieku māja”, Praulienas pagasts, Madonas</w:t>
      </w:r>
      <w:r w:rsidRPr="004B0C98">
        <w:rPr>
          <w:rFonts w:ascii="Times New Roman" w:eastAsia="Times New Roman" w:hAnsi="Times New Roman" w:cs="Arial Unicode MS"/>
          <w:sz w:val="24"/>
          <w:szCs w:val="24"/>
          <w:lang w:eastAsia="lv-LV" w:bidi="lo-LA"/>
        </w:rPr>
        <w:t xml:space="preserve"> novads, atsavināšanas piedāvājumu normatīvajos aktos noteiktajā kārtībā.</w:t>
      </w:r>
    </w:p>
    <w:p w:rsidR="004B0C98" w:rsidRPr="004B0C98" w:rsidRDefault="004B0C98" w:rsidP="004B0C98">
      <w:pPr>
        <w:spacing w:after="0" w:line="240" w:lineRule="auto"/>
        <w:rPr>
          <w:rFonts w:ascii="Times New Roman" w:eastAsia="Times New Roman" w:hAnsi="Times New Roman" w:cs="Arial Unicode MS"/>
          <w:sz w:val="24"/>
          <w:szCs w:val="24"/>
          <w:lang w:eastAsia="lv-LV" w:bidi="lo-LA"/>
        </w:rPr>
      </w:pPr>
    </w:p>
    <w:p w:rsidR="003D4508" w:rsidRDefault="003D4508" w:rsidP="004B0C98">
      <w:pPr>
        <w:keepNext/>
        <w:spacing w:after="0" w:line="240" w:lineRule="auto"/>
        <w:jc w:val="both"/>
        <w:outlineLvl w:val="0"/>
        <w:rPr>
          <w:rFonts w:ascii="Times New Roman" w:eastAsia="Arial Unicode MS" w:hAnsi="Times New Roman" w:cs="Times New Roman"/>
          <w:b/>
          <w:sz w:val="24"/>
          <w:szCs w:val="24"/>
          <w:lang w:eastAsia="lv-LV"/>
        </w:rPr>
      </w:pPr>
    </w:p>
    <w:p w:rsidR="00652C4A" w:rsidRPr="00717CDE" w:rsidRDefault="00652C4A" w:rsidP="004B0C98">
      <w:pPr>
        <w:spacing w:after="0" w:line="240" w:lineRule="auto"/>
        <w:rPr>
          <w:rFonts w:ascii="Times New Roman" w:eastAsia="Arial Unicode MS" w:hAnsi="Times New Roman" w:cs="Times New Roman"/>
          <w:sz w:val="24"/>
          <w:szCs w:val="24"/>
          <w:lang w:eastAsia="lv-LV"/>
        </w:rPr>
      </w:pPr>
      <w:r w:rsidRPr="00717CDE">
        <w:rPr>
          <w:noProof/>
          <w:highlight w:val="yellow"/>
          <w:lang w:eastAsia="lv-LV"/>
        </w:rPr>
        <mc:AlternateContent>
          <mc:Choice Requires="wps">
            <w:drawing>
              <wp:anchor distT="0" distB="0" distL="114300" distR="114300" simplePos="0" relativeHeight="251664384" behindDoc="0" locked="0" layoutInCell="1" allowOverlap="1" wp14:anchorId="40A852F5" wp14:editId="1483681C">
                <wp:simplePos x="0" y="0"/>
                <wp:positionH relativeFrom="column">
                  <wp:posOffset>4556495</wp:posOffset>
                </wp:positionH>
                <wp:positionV relativeFrom="paragraph">
                  <wp:posOffset>1623430</wp:posOffset>
                </wp:positionV>
                <wp:extent cx="450376" cy="163773"/>
                <wp:effectExtent l="0" t="0" r="26035" b="27305"/>
                <wp:wrapNone/>
                <wp:docPr id="6" name="Taisnstūris 6"/>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56D42" id="Taisnstūris 6" o:spid="_x0000_s1026" style="position:absolute;margin-left:358.8pt;margin-top:127.85pt;width:35.45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" fillcolor="window" strokecolor="window" strokeweight="2pt"/>
            </w:pict>
          </mc:Fallback>
        </mc:AlternateContent>
      </w:r>
      <w:r w:rsidRPr="00717CDE">
        <w:rPr>
          <w:noProof/>
          <w:highlight w:val="yellow"/>
          <w:lang w:eastAsia="lv-LV"/>
        </w:rPr>
        <mc:AlternateContent>
          <mc:Choice Requires="wps">
            <w:drawing>
              <wp:anchor distT="0" distB="0" distL="114300" distR="114300" simplePos="0" relativeHeight="251663360" behindDoc="0" locked="0" layoutInCell="1" allowOverlap="1" wp14:anchorId="103DAB41" wp14:editId="28DF8F1E">
                <wp:simplePos x="0" y="0"/>
                <wp:positionH relativeFrom="column">
                  <wp:posOffset>4438764</wp:posOffset>
                </wp:positionH>
                <wp:positionV relativeFrom="paragraph">
                  <wp:posOffset>8214313</wp:posOffset>
                </wp:positionV>
                <wp:extent cx="851336" cy="81886"/>
                <wp:effectExtent l="0" t="0" r="25400" b="13970"/>
                <wp:wrapNone/>
                <wp:docPr id="2" name="Taisnstūris 2"/>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174EAE" id="Taisnstūris 2" o:spid="_x0000_s1026" style="position:absolute;margin-left:349.5pt;margin-top:646.8pt;width:67.05pt;height:6.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b9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PbzG/WsCAAD7BAAADgAAAAAAAAAAAAAA&#10;AAAuAgAAZHJzL2Uyb0RvYy54bWxQSwECLQAUAAYACAAAACEAcHUog+EAAAANAQAADwAAAAAAAAAA&#10;AAAAAADFBAAAZHJzL2Rvd25yZXYueG1sUEsFBgAAAAAEAAQA8wAAANMFAAAAAA==&#10;" fillcolor="window" strokecolor="window" strokeweight="2pt"/>
            </w:pict>
          </mc:Fallback>
        </mc:AlternateContent>
      </w:r>
      <w:bookmarkStart w:id="1" w:name="_Hlk508403601"/>
      <w:bookmarkStart w:id="2" w:name="OLE_LINK1"/>
      <w:r w:rsidRPr="00717CDE">
        <w:rPr>
          <w:noProof/>
          <w:sz w:val="24"/>
          <w:szCs w:val="24"/>
          <w:highlight w:val="yellow"/>
          <w:lang w:eastAsia="lv-LV"/>
        </w:rPr>
        <mc:AlternateContent>
          <mc:Choice Requires="wps">
            <w:drawing>
              <wp:anchor distT="0" distB="0" distL="114300" distR="114300" simplePos="0" relativeHeight="251662336" behindDoc="0" locked="0" layoutInCell="1" allowOverlap="1" wp14:anchorId="238235B6" wp14:editId="5553495A">
                <wp:simplePos x="0" y="0"/>
                <wp:positionH relativeFrom="column">
                  <wp:posOffset>4556495</wp:posOffset>
                </wp:positionH>
                <wp:positionV relativeFrom="paragraph">
                  <wp:posOffset>1623430</wp:posOffset>
                </wp:positionV>
                <wp:extent cx="450376" cy="163773"/>
                <wp:effectExtent l="0" t="0" r="26035" b="27305"/>
                <wp:wrapNone/>
                <wp:docPr id="3" name="Taisnstūris 3"/>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7E81" id="Taisnstūris 3" o:spid="_x0000_s1026" style="position:absolute;margin-left:358.8pt;margin-top:127.85pt;width:35.4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" fillcolor="window" strokecolor="window" strokeweight="2pt"/>
            </w:pict>
          </mc:Fallback>
        </mc:AlternateContent>
      </w:r>
      <w:r w:rsidRPr="00717CDE">
        <w:rPr>
          <w:noProof/>
          <w:sz w:val="24"/>
          <w:szCs w:val="24"/>
          <w:highlight w:val="yellow"/>
          <w:lang w:eastAsia="lv-LV"/>
        </w:rPr>
        <mc:AlternateContent>
          <mc:Choice Requires="wps">
            <w:drawing>
              <wp:anchor distT="0" distB="0" distL="114300" distR="114300" simplePos="0" relativeHeight="251661312" behindDoc="0" locked="0" layoutInCell="1" allowOverlap="1" wp14:anchorId="7731F169" wp14:editId="520742AD">
                <wp:simplePos x="0" y="0"/>
                <wp:positionH relativeFrom="column">
                  <wp:posOffset>4438764</wp:posOffset>
                </wp:positionH>
                <wp:positionV relativeFrom="paragraph">
                  <wp:posOffset>8214313</wp:posOffset>
                </wp:positionV>
                <wp:extent cx="851336" cy="81886"/>
                <wp:effectExtent l="0" t="0" r="25400" b="13970"/>
                <wp:wrapNone/>
                <wp:docPr id="4" name="Taisnstūris 4"/>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E678F7" id="Taisnstūris 4" o:spid="_x0000_s1026" style="position:absolute;margin-left:349.5pt;margin-top:646.8pt;width:67.05pt;height:6.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kh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ZXB5IWsCAAD7BAAADgAAAAAAAAAAAAAA&#10;AAAuAgAAZHJzL2Uyb0RvYy54bWxQSwECLQAUAAYACAAAACEAcHUog+EAAAANAQAADwAAAAAAAAAA&#10;AAAAAADFBAAAZHJzL2Rvd25yZXYueG1sUEsFBgAAAAAEAAQA8wAAANMFAAAAAA==&#10;" fillcolor="window" strokecolor="window" strokeweight="2pt"/>
            </w:pict>
          </mc:Fallback>
        </mc:AlternateContent>
      </w:r>
      <w:bookmarkEnd w:id="1"/>
      <w:bookmarkEnd w:id="2"/>
    </w:p>
    <w:p w:rsidR="00652C4A" w:rsidRPr="00A82E6C" w:rsidRDefault="00652C4A" w:rsidP="004B0C98">
      <w:pPr>
        <w:spacing w:after="0" w:line="240" w:lineRule="auto"/>
        <w:ind w:right="84" w:firstLine="720"/>
        <w:jc w:val="both"/>
        <w:rPr>
          <w:rFonts w:ascii="Times New Roman" w:eastAsia="Times New Roman" w:hAnsi="Times New Roman" w:cs="Times New Roman"/>
          <w:bCs/>
          <w:sz w:val="24"/>
          <w:szCs w:val="24"/>
          <w:lang w:eastAsia="lv-LV"/>
        </w:rPr>
      </w:pPr>
      <w:r w:rsidRPr="00A82E6C">
        <w:rPr>
          <w:rFonts w:ascii="Times New Roman" w:eastAsia="Times New Roman" w:hAnsi="Times New Roman" w:cs="Times New Roman"/>
          <w:bCs/>
          <w:sz w:val="24"/>
          <w:szCs w:val="24"/>
          <w:lang w:eastAsia="lv-LV"/>
        </w:rPr>
        <w:t>Domes priekšsēdētājs</w:t>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t xml:space="preserve">         </w:t>
      </w:r>
      <w:r w:rsidRPr="00A82E6C">
        <w:rPr>
          <w:rFonts w:ascii="Times New Roman" w:eastAsia="Times New Roman" w:hAnsi="Times New Roman" w:cs="Times New Roman"/>
          <w:bCs/>
          <w:sz w:val="24"/>
          <w:szCs w:val="24"/>
          <w:lang w:eastAsia="lv-LV"/>
        </w:rPr>
        <w:tab/>
        <w:t xml:space="preserve">         </w:t>
      </w:r>
      <w:proofErr w:type="spellStart"/>
      <w:r w:rsidRPr="00A82E6C">
        <w:rPr>
          <w:rFonts w:ascii="Times New Roman" w:eastAsia="Times New Roman" w:hAnsi="Times New Roman" w:cs="Times New Roman"/>
          <w:bCs/>
          <w:sz w:val="24"/>
          <w:szCs w:val="24"/>
          <w:lang w:eastAsia="lv-LV"/>
        </w:rPr>
        <w:t>A.Lungevičs</w:t>
      </w:r>
      <w:proofErr w:type="spellEnd"/>
    </w:p>
    <w:p w:rsidR="00652C4A" w:rsidRDefault="00652C4A" w:rsidP="004B0C98">
      <w:pPr>
        <w:spacing w:after="0" w:line="240" w:lineRule="auto"/>
        <w:ind w:right="84"/>
        <w:jc w:val="both"/>
        <w:rPr>
          <w:rFonts w:ascii="Times New Roman" w:eastAsia="Times New Roman" w:hAnsi="Times New Roman" w:cs="Times New Roman"/>
          <w:bCs/>
          <w:sz w:val="24"/>
          <w:szCs w:val="24"/>
          <w:lang w:eastAsia="lv-LV"/>
        </w:rPr>
      </w:pPr>
    </w:p>
    <w:p w:rsidR="00652C4A" w:rsidRDefault="00652C4A" w:rsidP="004B0C98">
      <w:pPr>
        <w:spacing w:after="0" w:line="240" w:lineRule="auto"/>
        <w:ind w:right="84"/>
        <w:jc w:val="both"/>
        <w:rPr>
          <w:rFonts w:ascii="Times New Roman" w:eastAsia="Times New Roman" w:hAnsi="Times New Roman" w:cs="Times New Roman"/>
          <w:bCs/>
          <w:sz w:val="24"/>
          <w:szCs w:val="24"/>
          <w:lang w:eastAsia="lv-LV"/>
        </w:rPr>
      </w:pPr>
    </w:p>
    <w:p w:rsidR="00652C4A" w:rsidRPr="00A82E6C" w:rsidRDefault="00652C4A" w:rsidP="004B0C98">
      <w:pPr>
        <w:spacing w:after="0" w:line="240" w:lineRule="auto"/>
        <w:ind w:right="84"/>
        <w:jc w:val="both"/>
        <w:rPr>
          <w:rFonts w:ascii="Times New Roman" w:eastAsia="Times New Roman" w:hAnsi="Times New Roman" w:cs="Times New Roman"/>
          <w:bCs/>
          <w:sz w:val="24"/>
          <w:szCs w:val="24"/>
          <w:lang w:eastAsia="lv-LV"/>
        </w:rPr>
      </w:pPr>
    </w:p>
    <w:p w:rsidR="008F725F" w:rsidRPr="008F725F" w:rsidRDefault="004B0C98" w:rsidP="004B0C98">
      <w:pPr>
        <w:spacing w:after="0" w:line="240" w:lineRule="auto"/>
        <w:rPr>
          <w:rFonts w:ascii="Times New Roman" w:hAnsi="Times New Roman" w:cs="Times New Roman"/>
          <w:i/>
          <w:sz w:val="24"/>
          <w:szCs w:val="24"/>
        </w:rPr>
      </w:pPr>
      <w:proofErr w:type="spellStart"/>
      <w:r>
        <w:rPr>
          <w:rFonts w:ascii="Times New Roman" w:hAnsi="Times New Roman" w:cs="Times New Roman"/>
          <w:i/>
          <w:sz w:val="24"/>
          <w:szCs w:val="24"/>
        </w:rPr>
        <w:t>I.Zalāne</w:t>
      </w:r>
      <w:proofErr w:type="spellEnd"/>
      <w:r w:rsidR="00662EC5">
        <w:rPr>
          <w:rFonts w:ascii="Times New Roman" w:hAnsi="Times New Roman" w:cs="Times New Roman"/>
          <w:i/>
          <w:sz w:val="24"/>
          <w:szCs w:val="24"/>
        </w:rPr>
        <w:t xml:space="preserve"> 29424912</w:t>
      </w:r>
    </w:p>
    <w:p w:rsidR="00652C4A" w:rsidRDefault="00652C4A" w:rsidP="004B0C98">
      <w:pPr>
        <w:spacing w:after="0" w:line="240" w:lineRule="auto"/>
        <w:rPr>
          <w:rFonts w:ascii="Times New Roman" w:eastAsia="Times New Roman" w:hAnsi="Times New Roman" w:cs="Times New Roman"/>
          <w:b/>
          <w:sz w:val="24"/>
          <w:szCs w:val="24"/>
        </w:rPr>
      </w:pPr>
    </w:p>
    <w:sectPr w:rsidR="00652C4A"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C50C46"/>
    <w:multiLevelType w:val="hybridMultilevel"/>
    <w:tmpl w:val="0FAC9A64"/>
    <w:lvl w:ilvl="0" w:tplc="459E4F64">
      <w:start w:val="1"/>
      <w:numFmt w:val="decimal"/>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84B5267"/>
    <w:multiLevelType w:val="hybridMultilevel"/>
    <w:tmpl w:val="E5A6B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6758E5"/>
    <w:multiLevelType w:val="hybridMultilevel"/>
    <w:tmpl w:val="2FAC29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7A3B31"/>
    <w:multiLevelType w:val="hybridMultilevel"/>
    <w:tmpl w:val="8EFCC3A4"/>
    <w:lvl w:ilvl="0" w:tplc="F12262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7B0317"/>
    <w:multiLevelType w:val="hybridMultilevel"/>
    <w:tmpl w:val="67F801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7F05C3"/>
    <w:multiLevelType w:val="hybridMultilevel"/>
    <w:tmpl w:val="6A326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167A21"/>
    <w:multiLevelType w:val="hybridMultilevel"/>
    <w:tmpl w:val="5114EDD6"/>
    <w:lvl w:ilvl="0" w:tplc="417C879A">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CC15A7"/>
    <w:multiLevelType w:val="hybridMultilevel"/>
    <w:tmpl w:val="AE6C0B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934D48"/>
    <w:multiLevelType w:val="hybridMultilevel"/>
    <w:tmpl w:val="01C43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795486"/>
    <w:multiLevelType w:val="hybridMultilevel"/>
    <w:tmpl w:val="CD20D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5C02B4"/>
    <w:multiLevelType w:val="hybridMultilevel"/>
    <w:tmpl w:val="D464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A94A28"/>
    <w:multiLevelType w:val="hybridMultilevel"/>
    <w:tmpl w:val="41E2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156D69"/>
    <w:multiLevelType w:val="hybridMultilevel"/>
    <w:tmpl w:val="CB3692E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9B7312"/>
    <w:multiLevelType w:val="hybridMultilevel"/>
    <w:tmpl w:val="2D0EBA28"/>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512D1B"/>
    <w:multiLevelType w:val="hybridMultilevel"/>
    <w:tmpl w:val="51A6B7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B94A87"/>
    <w:multiLevelType w:val="hybridMultilevel"/>
    <w:tmpl w:val="A6A247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505EF8"/>
    <w:multiLevelType w:val="hybridMultilevel"/>
    <w:tmpl w:val="3CD412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A8371F9"/>
    <w:multiLevelType w:val="hybridMultilevel"/>
    <w:tmpl w:val="1F544762"/>
    <w:lvl w:ilvl="0" w:tplc="FED6DCF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CC04C55"/>
    <w:multiLevelType w:val="hybridMultilevel"/>
    <w:tmpl w:val="C54CB1DA"/>
    <w:lvl w:ilvl="0" w:tplc="1278FD0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2" w15:restartNumberingAfterBreak="0">
    <w:nsid w:val="3D801195"/>
    <w:multiLevelType w:val="hybridMultilevel"/>
    <w:tmpl w:val="32683198"/>
    <w:lvl w:ilvl="0" w:tplc="5D38A4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411B5946"/>
    <w:multiLevelType w:val="hybridMultilevel"/>
    <w:tmpl w:val="58460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9D6351"/>
    <w:multiLevelType w:val="hybridMultilevel"/>
    <w:tmpl w:val="A9967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F03C93"/>
    <w:multiLevelType w:val="hybridMultilevel"/>
    <w:tmpl w:val="F24CF6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4F5FDE"/>
    <w:multiLevelType w:val="hybridMultilevel"/>
    <w:tmpl w:val="18200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9A508E"/>
    <w:multiLevelType w:val="hybridMultilevel"/>
    <w:tmpl w:val="44C21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F20F68"/>
    <w:multiLevelType w:val="hybridMultilevel"/>
    <w:tmpl w:val="7E9CB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9345CC"/>
    <w:multiLevelType w:val="hybridMultilevel"/>
    <w:tmpl w:val="3F065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7F55F6E"/>
    <w:multiLevelType w:val="hybridMultilevel"/>
    <w:tmpl w:val="83E219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303C5"/>
    <w:multiLevelType w:val="hybridMultilevel"/>
    <w:tmpl w:val="B2749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FE15029"/>
    <w:multiLevelType w:val="hybridMultilevel"/>
    <w:tmpl w:val="D60402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99160B"/>
    <w:multiLevelType w:val="hybridMultilevel"/>
    <w:tmpl w:val="B7A490A4"/>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0" w15:restartNumberingAfterBreak="0">
    <w:nsid w:val="7F3577F4"/>
    <w:multiLevelType w:val="hybridMultilevel"/>
    <w:tmpl w:val="26340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29"/>
  </w:num>
  <w:num w:numId="3">
    <w:abstractNumId w:val="13"/>
  </w:num>
  <w:num w:numId="4">
    <w:abstractNumId w:val="32"/>
  </w:num>
  <w:num w:numId="5">
    <w:abstractNumId w:val="39"/>
  </w:num>
  <w:num w:numId="6">
    <w:abstractNumId w:val="17"/>
  </w:num>
  <w:num w:numId="7">
    <w:abstractNumId w:val="40"/>
  </w:num>
  <w:num w:numId="8">
    <w:abstractNumId w:val="23"/>
  </w:num>
  <w:num w:numId="9">
    <w:abstractNumId w:val="12"/>
  </w:num>
  <w:num w:numId="10">
    <w:abstractNumId w:val="33"/>
  </w:num>
  <w:num w:numId="11">
    <w:abstractNumId w:val="4"/>
  </w:num>
  <w:num w:numId="1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26"/>
  </w:num>
  <w:num w:numId="16">
    <w:abstractNumId w:val="8"/>
  </w:num>
  <w:num w:numId="17">
    <w:abstractNumId w:val="18"/>
  </w:num>
  <w:num w:numId="18">
    <w:abstractNumId w:val="37"/>
  </w:num>
  <w:num w:numId="19">
    <w:abstractNumId w:val="30"/>
  </w:num>
  <w:num w:numId="20">
    <w:abstractNumId w:val="16"/>
  </w:num>
  <w:num w:numId="21">
    <w:abstractNumId w:val="28"/>
  </w:num>
  <w:num w:numId="22">
    <w:abstractNumId w:val="22"/>
  </w:num>
  <w:num w:numId="23">
    <w:abstractNumId w:val="20"/>
  </w:num>
  <w:num w:numId="24">
    <w:abstractNumId w:val="35"/>
  </w:num>
  <w:num w:numId="25">
    <w:abstractNumId w:val="6"/>
  </w:num>
  <w:num w:numId="26">
    <w:abstractNumId w:val="2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1"/>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5"/>
  </w:num>
  <w:num w:numId="37">
    <w:abstractNumId w:val="38"/>
  </w:num>
  <w:num w:numId="38">
    <w:abstractNumId w:val="27"/>
  </w:num>
  <w:num w:numId="39">
    <w:abstractNumId w:val="5"/>
  </w:num>
  <w:num w:numId="40">
    <w:abstractNumId w:val="9"/>
  </w:num>
  <w:num w:numId="41">
    <w:abstractNumId w:val="7"/>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1818"/>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6D2C"/>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653E"/>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971F2"/>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508"/>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C98"/>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382"/>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1183"/>
    <w:rsid w:val="0066208F"/>
    <w:rsid w:val="0066255D"/>
    <w:rsid w:val="00662623"/>
    <w:rsid w:val="00662DF8"/>
    <w:rsid w:val="00662EC5"/>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4D9C"/>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25F"/>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2E61"/>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695E"/>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6D13"/>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902B"/>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A330-77FB-4B4B-BE75-E98BF4AB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Pages>
  <Words>2443</Words>
  <Characters>1393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149</cp:revision>
  <cp:lastPrinted>2020-10-01T11:20:00Z</cp:lastPrinted>
  <dcterms:created xsi:type="dcterms:W3CDTF">2020-09-23T14:33:00Z</dcterms:created>
  <dcterms:modified xsi:type="dcterms:W3CDTF">2020-12-28T07:33:00Z</dcterms:modified>
</cp:coreProperties>
</file>